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9D4D19" w14:textId="0DBDA2FA" w:rsidR="00A23508" w:rsidRPr="002A3DF5" w:rsidRDefault="00C07F8C">
      <w:pPr>
        <w:rPr>
          <w:rFonts w:ascii="Times New Roman" w:hAnsi="Times New Roman" w:cs="Times New Roman"/>
          <w:sz w:val="28"/>
          <w:szCs w:val="28"/>
          <w:lang w:val="kk-KZ"/>
        </w:rPr>
      </w:pPr>
      <w:r w:rsidRPr="002A3DF5">
        <w:rPr>
          <w:rFonts w:ascii="Times New Roman" w:hAnsi="Times New Roman" w:cs="Times New Roman"/>
          <w:sz w:val="28"/>
          <w:szCs w:val="28"/>
          <w:lang w:val="kk-KZ"/>
        </w:rPr>
        <w:t>Лекция 6.</w:t>
      </w:r>
    </w:p>
    <w:p w14:paraId="5D1F95DD" w14:textId="1F477F79" w:rsidR="00C07F8C" w:rsidRPr="002A3DF5" w:rsidRDefault="00C07F8C" w:rsidP="002A3DF5">
      <w:pPr>
        <w:pStyle w:val="a4"/>
        <w:numPr>
          <w:ilvl w:val="0"/>
          <w:numId w:val="1"/>
        </w:numPr>
        <w:spacing w:after="0" w:line="240" w:lineRule="auto"/>
        <w:jc w:val="center"/>
        <w:rPr>
          <w:rFonts w:ascii="Times New Roman" w:eastAsia="Times New Roman" w:hAnsi="Times New Roman" w:cs="Times New Roman"/>
          <w:b/>
          <w:sz w:val="28"/>
          <w:szCs w:val="28"/>
          <w:lang w:val="kk-KZ" w:eastAsia="ru-RU"/>
        </w:rPr>
      </w:pPr>
      <w:r w:rsidRPr="002A3DF5">
        <w:rPr>
          <w:rFonts w:ascii="Times New Roman" w:eastAsia="Times New Roman" w:hAnsi="Times New Roman" w:cs="Times New Roman"/>
          <w:b/>
          <w:sz w:val="28"/>
          <w:szCs w:val="28"/>
          <w:lang w:val="kk-KZ" w:eastAsia="ru-RU"/>
        </w:rPr>
        <w:t>Қисықтарда қауіпсіздікті қамтамассыз ету.    Өтпе қисықтары. Вираждар және қисықтардағы жүру бөліктеріндегі кеңейтулер.</w:t>
      </w:r>
    </w:p>
    <w:p w14:paraId="1FC5166E" w14:textId="77777777" w:rsidR="00C07F8C" w:rsidRPr="00C07F8C" w:rsidRDefault="00C07F8C" w:rsidP="00C07F8C">
      <w:pPr>
        <w:spacing w:after="0" w:line="240" w:lineRule="auto"/>
        <w:rPr>
          <w:rFonts w:ascii="Times New Roman" w:eastAsia="Times New Roman" w:hAnsi="Times New Roman" w:cs="Times New Roman"/>
          <w:sz w:val="28"/>
          <w:szCs w:val="28"/>
          <w:lang w:val="kk-KZ" w:eastAsia="ru-RU"/>
        </w:rPr>
      </w:pPr>
    </w:p>
    <w:p w14:paraId="39BDD830" w14:textId="77777777" w:rsidR="00C07F8C" w:rsidRPr="00C07F8C" w:rsidRDefault="00C07F8C" w:rsidP="00C07F8C">
      <w:pPr>
        <w:spacing w:after="0" w:line="240" w:lineRule="auto"/>
        <w:jc w:val="both"/>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 xml:space="preserve">     Автомобиль жолы жоспары бұрылысында үлкен радиусты қисықты орындау мүмкіндігі болмаса ішіне қарай  көлік жолдан шығып кетпейтіндей қылып автомобильдің тұрақтылығын жоғарлату үшін жол қисығында  бірқұламалы көлденең кескінді  қолданады. Ол құрылғыны вираж деп атайды. Вираж құрылғысында жүру бөлігімен обочиналарды қисықтың ортасына қарай енкіш қылып орындайды. </w:t>
      </w:r>
    </w:p>
    <w:p w14:paraId="431B74BE" w14:textId="77777777" w:rsidR="00C07F8C" w:rsidRPr="00C07F8C" w:rsidRDefault="00C07F8C" w:rsidP="00C07F8C">
      <w:pPr>
        <w:spacing w:after="0" w:line="240" w:lineRule="auto"/>
        <w:jc w:val="both"/>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 xml:space="preserve">Вираж құрылғысын жол бұрылысында автомобиль жүрісін ынғайлы, комфортты қылу үшін І санатты жолдарың қисық радиусы </w:t>
      </w:r>
      <w:smartTag w:uri="urn:schemas-microsoft-com:office:smarttags" w:element="metricconverter">
        <w:smartTagPr>
          <w:attr w:name="ProductID" w:val="3000 м"/>
        </w:smartTagPr>
        <w:r w:rsidRPr="00C07F8C">
          <w:rPr>
            <w:rFonts w:ascii="Times New Roman" w:eastAsia="Times New Roman" w:hAnsi="Times New Roman" w:cs="Times New Roman"/>
            <w:sz w:val="28"/>
            <w:szCs w:val="28"/>
            <w:lang w:val="kk-KZ" w:eastAsia="ru-RU"/>
          </w:rPr>
          <w:t>3000 м</w:t>
        </w:r>
      </w:smartTag>
      <w:r w:rsidRPr="00C07F8C">
        <w:rPr>
          <w:rFonts w:ascii="Times New Roman" w:eastAsia="Times New Roman" w:hAnsi="Times New Roman" w:cs="Times New Roman"/>
          <w:sz w:val="28"/>
          <w:szCs w:val="28"/>
          <w:lang w:val="kk-KZ" w:eastAsia="ru-RU"/>
        </w:rPr>
        <w:t xml:space="preserve">. төмен, ал қалған санаттарда  </w:t>
      </w:r>
      <w:smartTag w:uri="urn:schemas-microsoft-com:office:smarttags" w:element="metricconverter">
        <w:smartTagPr>
          <w:attr w:name="ProductID" w:val="2000 м"/>
        </w:smartTagPr>
        <w:r w:rsidRPr="00C07F8C">
          <w:rPr>
            <w:rFonts w:ascii="Times New Roman" w:eastAsia="Times New Roman" w:hAnsi="Times New Roman" w:cs="Times New Roman"/>
            <w:sz w:val="28"/>
            <w:szCs w:val="28"/>
            <w:lang w:val="kk-KZ" w:eastAsia="ru-RU"/>
          </w:rPr>
          <w:t>2000 м</w:t>
        </w:r>
      </w:smartTag>
      <w:r w:rsidRPr="00C07F8C">
        <w:rPr>
          <w:rFonts w:ascii="Times New Roman" w:eastAsia="Times New Roman" w:hAnsi="Times New Roman" w:cs="Times New Roman"/>
          <w:sz w:val="28"/>
          <w:szCs w:val="28"/>
          <w:lang w:val="kk-KZ" w:eastAsia="ru-RU"/>
        </w:rPr>
        <w:t>. төмен болғанда қоданады.</w:t>
      </w:r>
    </w:p>
    <w:p w14:paraId="0F5A658F" w14:textId="5B550362" w:rsidR="00C07F8C" w:rsidRPr="00C07F8C" w:rsidRDefault="00C07F8C" w:rsidP="00C07F8C">
      <w:pPr>
        <w:spacing w:after="0" w:line="240" w:lineRule="auto"/>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 xml:space="preserve">                                           </w:t>
      </w:r>
      <w:r w:rsidRPr="00C07F8C">
        <w:rPr>
          <w:rFonts w:ascii="Times New Roman" w:eastAsia="Times New Roman" w:hAnsi="Times New Roman" w:cs="Times New Roman"/>
          <w:noProof/>
          <w:sz w:val="28"/>
          <w:szCs w:val="28"/>
          <w:lang w:val="kk-KZ" w:eastAsia="ru-RU"/>
        </w:rPr>
        <w:drawing>
          <wp:inline distT="0" distB="0" distL="0" distR="0" wp14:anchorId="3FAB786C" wp14:editId="25B9934F">
            <wp:extent cx="4838700" cy="49339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38700" cy="4933950"/>
                    </a:xfrm>
                    <a:prstGeom prst="rect">
                      <a:avLst/>
                    </a:prstGeom>
                    <a:noFill/>
                    <a:ln>
                      <a:noFill/>
                    </a:ln>
                  </pic:spPr>
                </pic:pic>
              </a:graphicData>
            </a:graphic>
          </wp:inline>
        </w:drawing>
      </w:r>
      <w:r w:rsidRPr="00C07F8C">
        <w:rPr>
          <w:rFonts w:ascii="Times New Roman" w:eastAsia="Times New Roman" w:hAnsi="Times New Roman" w:cs="Times New Roman"/>
          <w:sz w:val="28"/>
          <w:szCs w:val="28"/>
          <w:lang w:val="kk-KZ" w:eastAsia="ru-RU"/>
        </w:rPr>
        <w:t xml:space="preserve"> </w:t>
      </w:r>
    </w:p>
    <w:p w14:paraId="19F6CBD5" w14:textId="0A5A4728" w:rsidR="00C07F8C" w:rsidRPr="00C07F8C" w:rsidRDefault="00C07F8C" w:rsidP="00C07F8C">
      <w:pPr>
        <w:spacing w:after="0" w:line="240" w:lineRule="auto"/>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 xml:space="preserve">сурет </w:t>
      </w:r>
      <w:r w:rsidR="002A3DF5">
        <w:rPr>
          <w:rFonts w:ascii="Times New Roman" w:eastAsia="Times New Roman" w:hAnsi="Times New Roman" w:cs="Times New Roman"/>
          <w:sz w:val="28"/>
          <w:szCs w:val="28"/>
          <w:lang w:val="kk-KZ" w:eastAsia="ru-RU"/>
        </w:rPr>
        <w:t>1.1</w:t>
      </w:r>
      <w:r w:rsidRPr="00C07F8C">
        <w:rPr>
          <w:rFonts w:ascii="Times New Roman" w:eastAsia="Times New Roman" w:hAnsi="Times New Roman" w:cs="Times New Roman"/>
          <w:sz w:val="28"/>
          <w:szCs w:val="28"/>
          <w:lang w:val="kk-KZ" w:eastAsia="ru-RU"/>
        </w:rPr>
        <w:t xml:space="preserve"> Екі құламалы жолдың жүру бөлігіндегі вираж құрылғысы.</w:t>
      </w:r>
    </w:p>
    <w:p w14:paraId="2BF67CA7" w14:textId="77777777" w:rsidR="00C07F8C" w:rsidRPr="00C07F8C" w:rsidRDefault="00C07F8C" w:rsidP="00C07F8C">
      <w:pPr>
        <w:spacing w:after="0" w:line="240" w:lineRule="auto"/>
        <w:rPr>
          <w:rFonts w:ascii="Times New Roman" w:eastAsia="Times New Roman" w:hAnsi="Times New Roman" w:cs="Times New Roman"/>
          <w:sz w:val="28"/>
          <w:szCs w:val="28"/>
          <w:lang w:val="kk-KZ" w:eastAsia="ru-RU"/>
        </w:rPr>
      </w:pPr>
    </w:p>
    <w:p w14:paraId="2A18D714" w14:textId="77777777" w:rsidR="00C07F8C" w:rsidRPr="00C07F8C" w:rsidRDefault="00C07F8C" w:rsidP="00C07F8C">
      <w:pPr>
        <w:spacing w:after="0" w:line="240" w:lineRule="auto"/>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і</w:t>
      </w:r>
      <w:r w:rsidRPr="00C07F8C">
        <w:rPr>
          <w:rFonts w:ascii="Times New Roman" w:eastAsia="Times New Roman" w:hAnsi="Times New Roman" w:cs="Times New Roman"/>
          <w:position w:val="-14"/>
          <w:sz w:val="28"/>
          <w:szCs w:val="28"/>
          <w:lang w:val="kk-KZ" w:eastAsia="ru-RU"/>
        </w:rPr>
        <w:object w:dxaOrig="279" w:dyaOrig="380" w14:anchorId="30379A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8.75pt" o:ole="">
            <v:imagedata r:id="rId6" o:title=""/>
          </v:shape>
          <o:OLEObject Type="Embed" ProgID="Equation.3" ShapeID="_x0000_i1025" DrawAspect="Content" ObjectID="_1661611969" r:id="rId7"/>
        </w:object>
      </w:r>
      <w:r w:rsidRPr="00C07F8C">
        <w:rPr>
          <w:rFonts w:ascii="Times New Roman" w:eastAsia="Times New Roman" w:hAnsi="Times New Roman" w:cs="Times New Roman"/>
          <w:sz w:val="28"/>
          <w:szCs w:val="28"/>
          <w:lang w:val="kk-KZ" w:eastAsia="ru-RU"/>
        </w:rPr>
        <w:t xml:space="preserve"> = </w:t>
      </w:r>
      <w:r w:rsidRPr="00C07F8C">
        <w:rPr>
          <w:rFonts w:ascii="Times New Roman" w:eastAsia="Times New Roman" w:hAnsi="Times New Roman" w:cs="Times New Roman"/>
          <w:position w:val="-28"/>
          <w:sz w:val="28"/>
          <w:szCs w:val="28"/>
          <w:lang w:val="en-US" w:eastAsia="ru-RU"/>
        </w:rPr>
        <w:object w:dxaOrig="400" w:dyaOrig="700" w14:anchorId="60287336">
          <v:shape id="_x0000_i1026" type="#_x0000_t75" style="width:20.25pt;height:35.25pt" o:ole="">
            <v:imagedata r:id="rId8" o:title=""/>
          </v:shape>
          <o:OLEObject Type="Embed" ProgID="Equation.3" ShapeID="_x0000_i1026" DrawAspect="Content" ObjectID="_1661611970" r:id="rId9"/>
        </w:object>
      </w:r>
      <w:r w:rsidRPr="00C07F8C">
        <w:rPr>
          <w:rFonts w:ascii="Times New Roman" w:eastAsia="Times New Roman" w:hAnsi="Times New Roman" w:cs="Times New Roman"/>
          <w:sz w:val="28"/>
          <w:szCs w:val="28"/>
          <w:lang w:val="kk-KZ" w:eastAsia="ru-RU"/>
        </w:rPr>
        <w:t xml:space="preserve"> - µ = </w:t>
      </w:r>
      <w:r w:rsidRPr="00C07F8C">
        <w:rPr>
          <w:rFonts w:ascii="Times New Roman" w:eastAsia="Times New Roman" w:hAnsi="Times New Roman" w:cs="Times New Roman"/>
          <w:position w:val="-28"/>
          <w:sz w:val="28"/>
          <w:szCs w:val="28"/>
          <w:lang w:val="en-US" w:eastAsia="ru-RU"/>
        </w:rPr>
        <w:object w:dxaOrig="400" w:dyaOrig="700" w14:anchorId="0AD8D1A3">
          <v:shape id="_x0000_i1027" type="#_x0000_t75" style="width:20.25pt;height:35.25pt" o:ole="">
            <v:imagedata r:id="rId10" o:title=""/>
          </v:shape>
          <o:OLEObject Type="Embed" ProgID="Equation.3" ShapeID="_x0000_i1027" DrawAspect="Content" ObjectID="_1661611971" r:id="rId11"/>
        </w:object>
      </w:r>
      <w:r w:rsidRPr="00C07F8C">
        <w:rPr>
          <w:rFonts w:ascii="Times New Roman" w:eastAsia="Times New Roman" w:hAnsi="Times New Roman" w:cs="Times New Roman"/>
          <w:sz w:val="28"/>
          <w:szCs w:val="28"/>
          <w:lang w:val="kk-KZ" w:eastAsia="ru-RU"/>
        </w:rPr>
        <w:t xml:space="preserve">- </w:t>
      </w:r>
      <w:r w:rsidRPr="00C07F8C">
        <w:rPr>
          <w:rFonts w:ascii="Times New Roman" w:eastAsia="Times New Roman" w:hAnsi="Times New Roman" w:cs="Times New Roman"/>
          <w:sz w:val="28"/>
          <w:szCs w:val="28"/>
          <w:lang w:val="en-US" w:eastAsia="ru-RU"/>
        </w:rPr>
        <w:t>φ</w:t>
      </w:r>
      <w:r w:rsidRPr="00C07F8C">
        <w:rPr>
          <w:rFonts w:ascii="Times New Roman" w:eastAsia="Times New Roman" w:hAnsi="Times New Roman" w:cs="Times New Roman"/>
          <w:position w:val="-10"/>
          <w:sz w:val="28"/>
          <w:szCs w:val="28"/>
          <w:lang w:val="en-US" w:eastAsia="ru-RU"/>
        </w:rPr>
        <w:object w:dxaOrig="160" w:dyaOrig="340" w14:anchorId="3AEF06B9">
          <v:shape id="_x0000_i1028" type="#_x0000_t75" style="width:8.25pt;height:17.25pt" o:ole="">
            <v:imagedata r:id="rId12" o:title=""/>
          </v:shape>
          <o:OLEObject Type="Embed" ProgID="Equation.3" ShapeID="_x0000_i1028" DrawAspect="Content" ObjectID="_1661611972" r:id="rId13"/>
        </w:object>
      </w:r>
      <w:r w:rsidRPr="00C07F8C">
        <w:rPr>
          <w:rFonts w:ascii="Times New Roman" w:eastAsia="Times New Roman" w:hAnsi="Times New Roman" w:cs="Times New Roman"/>
          <w:sz w:val="28"/>
          <w:szCs w:val="28"/>
          <w:lang w:val="kk-KZ" w:eastAsia="ru-RU"/>
        </w:rPr>
        <w:t>;</w:t>
      </w:r>
    </w:p>
    <w:p w14:paraId="15FFEDE3" w14:textId="77777777" w:rsidR="00C07F8C" w:rsidRPr="00C07F8C" w:rsidRDefault="00C07F8C" w:rsidP="00C07F8C">
      <w:pPr>
        <w:spacing w:after="0" w:line="240" w:lineRule="auto"/>
        <w:rPr>
          <w:rFonts w:ascii="Times New Roman" w:eastAsia="Times New Roman" w:hAnsi="Times New Roman" w:cs="Times New Roman"/>
          <w:sz w:val="28"/>
          <w:szCs w:val="28"/>
          <w:lang w:val="kk-KZ" w:eastAsia="ru-RU"/>
        </w:rPr>
      </w:pPr>
    </w:p>
    <w:p w14:paraId="1655EC38" w14:textId="77777777" w:rsidR="00C07F8C" w:rsidRPr="00C07F8C" w:rsidRDefault="00C07F8C" w:rsidP="00C07F8C">
      <w:pPr>
        <w:spacing w:after="0" w:line="240" w:lineRule="auto"/>
        <w:jc w:val="both"/>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lastRenderedPageBreak/>
        <w:t xml:space="preserve">          Бұлану көрсеткіші жоғары және мұз тайғақтығы ұзақ болып тұратын жағдайды вираж еңістігі 40‰ жоғары болмау тиіс. Вираждағы обочинаның  көлденең еңістігін жолдың жүру бөлігіндегі еңістікке тең қылып алады. Обочинаның еңістігін виражға 10м. қалған жерде өзгерте бастайды. Қауыпсыздік мақсатпен жол шетіндегі обочинаның қүламасы жүру бөлігіндегідей орындалады. </w:t>
      </w:r>
    </w:p>
    <w:p w14:paraId="7953D025" w14:textId="77777777" w:rsidR="00C07F8C" w:rsidRPr="00C07F8C" w:rsidRDefault="00C07F8C" w:rsidP="00C07F8C">
      <w:pPr>
        <w:spacing w:after="0" w:line="240" w:lineRule="auto"/>
        <w:jc w:val="both"/>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 xml:space="preserve">     Вираж ұзындығын қысқа қылып орындауға болмайды, өйткені жоғары жылдамдықпен жүрген автомобильде шайқалу жағдайы байқалады. Осы жағдайларды ескеріп вираж құрылғысының ұзындығын формуламен есептейді. Вираждың минималдық ұзындығын есептеу формуласы келесі:</w:t>
      </w:r>
    </w:p>
    <w:p w14:paraId="1F65174D" w14:textId="77777777" w:rsidR="00C07F8C" w:rsidRPr="00C07F8C" w:rsidRDefault="00C07F8C" w:rsidP="00C07F8C">
      <w:pPr>
        <w:spacing w:after="0" w:line="240" w:lineRule="auto"/>
        <w:jc w:val="both"/>
        <w:rPr>
          <w:rFonts w:ascii="Times New Roman" w:eastAsia="Times New Roman" w:hAnsi="Times New Roman" w:cs="Times New Roman"/>
          <w:sz w:val="28"/>
          <w:szCs w:val="28"/>
          <w:lang w:val="kk-KZ" w:eastAsia="ru-RU"/>
        </w:rPr>
      </w:pPr>
    </w:p>
    <w:p w14:paraId="043BA231" w14:textId="77777777" w:rsidR="00C07F8C" w:rsidRPr="00C07F8C" w:rsidRDefault="00C07F8C" w:rsidP="00C07F8C">
      <w:pPr>
        <w:spacing w:after="0" w:line="240" w:lineRule="auto"/>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L</w:t>
      </w:r>
      <w:r w:rsidRPr="00C07F8C">
        <w:rPr>
          <w:rFonts w:ascii="Times New Roman" w:eastAsia="Times New Roman" w:hAnsi="Times New Roman" w:cs="Times New Roman"/>
          <w:position w:val="-14"/>
          <w:sz w:val="28"/>
          <w:szCs w:val="28"/>
          <w:lang w:val="en-US" w:eastAsia="ru-RU"/>
        </w:rPr>
        <w:object w:dxaOrig="279" w:dyaOrig="380" w14:anchorId="7EE1BCFF">
          <v:shape id="_x0000_i1029" type="#_x0000_t75" style="width:14.25pt;height:18.75pt" o:ole="">
            <v:imagedata r:id="rId14" o:title=""/>
          </v:shape>
          <o:OLEObject Type="Embed" ProgID="Equation.3" ShapeID="_x0000_i1029" DrawAspect="Content" ObjectID="_1661611973" r:id="rId15"/>
        </w:object>
      </w:r>
      <w:r w:rsidRPr="00C07F8C">
        <w:rPr>
          <w:rFonts w:ascii="Times New Roman" w:eastAsia="Times New Roman" w:hAnsi="Times New Roman" w:cs="Times New Roman"/>
          <w:sz w:val="28"/>
          <w:szCs w:val="28"/>
          <w:lang w:val="kk-KZ" w:eastAsia="ru-RU"/>
        </w:rPr>
        <w:t xml:space="preserve"> = </w:t>
      </w:r>
      <w:r w:rsidRPr="00C07F8C">
        <w:rPr>
          <w:rFonts w:ascii="Times New Roman" w:eastAsia="Times New Roman" w:hAnsi="Times New Roman" w:cs="Times New Roman"/>
          <w:position w:val="-32"/>
          <w:sz w:val="28"/>
          <w:szCs w:val="28"/>
          <w:lang w:val="en-US" w:eastAsia="ru-RU"/>
        </w:rPr>
        <w:object w:dxaOrig="580" w:dyaOrig="740" w14:anchorId="351C8204">
          <v:shape id="_x0000_i1030" type="#_x0000_t75" style="width:29.25pt;height:36.75pt" o:ole="">
            <v:imagedata r:id="rId16" o:title=""/>
          </v:shape>
          <o:OLEObject Type="Embed" ProgID="Equation.3" ShapeID="_x0000_i1030" DrawAspect="Content" ObjectID="_1661611974" r:id="rId17"/>
        </w:object>
      </w:r>
      <w:r w:rsidRPr="00C07F8C">
        <w:rPr>
          <w:rFonts w:ascii="Times New Roman" w:eastAsia="Times New Roman" w:hAnsi="Times New Roman" w:cs="Times New Roman"/>
          <w:sz w:val="28"/>
          <w:szCs w:val="28"/>
          <w:lang w:val="kk-KZ" w:eastAsia="ru-RU"/>
        </w:rPr>
        <w:t>;</w:t>
      </w:r>
    </w:p>
    <w:p w14:paraId="7EC9F4A2" w14:textId="77777777" w:rsidR="00C07F8C" w:rsidRPr="00C07F8C" w:rsidRDefault="00C07F8C" w:rsidP="00C07F8C">
      <w:pPr>
        <w:spacing w:after="0" w:line="240" w:lineRule="auto"/>
        <w:jc w:val="both"/>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 xml:space="preserve">    І және ІІ санатты жолдардың вираж құрылғысындағы қосымша бойлық еңістік  - 5‰, басқа жазық және аралас жерлердегі жолдарда  - 10‰, ал таулы жердің жолдарында - 20‰ аспауға тиіс. </w:t>
      </w:r>
    </w:p>
    <w:p w14:paraId="24BAEBF4" w14:textId="77777777" w:rsidR="00C07F8C" w:rsidRPr="00C07F8C" w:rsidRDefault="00C07F8C" w:rsidP="00C07F8C">
      <w:pPr>
        <w:spacing w:after="0" w:line="240" w:lineRule="auto"/>
        <w:jc w:val="both"/>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 xml:space="preserve">     Жол бұрылысында автомобиль дөнгелектерінің әр-қайсысы өз троекториялары бойынша бөлек із қалтырып қозғалады, сондықтан жүру бөлігіндегі автомобиль жүретін жолақ кеңееді.   </w:t>
      </w:r>
    </w:p>
    <w:p w14:paraId="31FAC848" w14:textId="62C0F289" w:rsidR="00C07F8C" w:rsidRPr="00C07F8C" w:rsidRDefault="00C07F8C" w:rsidP="00C07F8C">
      <w:pPr>
        <w:spacing w:after="0" w:line="240" w:lineRule="auto"/>
        <w:jc w:val="both"/>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noProof/>
          <w:sz w:val="28"/>
          <w:szCs w:val="28"/>
          <w:lang w:val="kk-KZ" w:eastAsia="ru-RU"/>
        </w:rPr>
        <w:drawing>
          <wp:inline distT="0" distB="0" distL="0" distR="0" wp14:anchorId="21B4A534" wp14:editId="17BA57A4">
            <wp:extent cx="5591175" cy="24955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591175" cy="2495550"/>
                    </a:xfrm>
                    <a:prstGeom prst="rect">
                      <a:avLst/>
                    </a:prstGeom>
                    <a:noFill/>
                    <a:ln>
                      <a:noFill/>
                    </a:ln>
                  </pic:spPr>
                </pic:pic>
              </a:graphicData>
            </a:graphic>
          </wp:inline>
        </w:drawing>
      </w:r>
    </w:p>
    <w:p w14:paraId="7CE2476C" w14:textId="77777777" w:rsidR="00C07F8C" w:rsidRPr="00C07F8C" w:rsidRDefault="00C07F8C" w:rsidP="00C07F8C">
      <w:pPr>
        <w:spacing w:after="0" w:line="240" w:lineRule="auto"/>
        <w:jc w:val="both"/>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сурет 4.5 Қисықтағы жүру жолағының енің анықтау сұлбасы.</w:t>
      </w:r>
    </w:p>
    <w:p w14:paraId="0FDAEF33" w14:textId="77777777" w:rsidR="00C07F8C" w:rsidRPr="00C07F8C" w:rsidRDefault="00C07F8C" w:rsidP="00C07F8C">
      <w:pPr>
        <w:spacing w:after="0" w:line="240" w:lineRule="auto"/>
        <w:jc w:val="both"/>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 xml:space="preserve">     Қисықтағы  көлікпен жүру жағдайлары мен түзудегі жүру жағдайлары бір біріне ұқсас болу үшін, радиусы кішкентай қисықтарының жүру бөлігін кеңейтеді. Кисық бойымен қозғалған автомобильдің жүру троекториясы щеңберге ұқсас, сондықтан жүру бөлігінің бір жүру жолағын қажетті кеңейтуге,  формуланы келесі түрге келтіріп шығарады.</w:t>
      </w:r>
    </w:p>
    <w:p w14:paraId="5D173FD5" w14:textId="77777777" w:rsidR="00C07F8C" w:rsidRPr="00C07F8C" w:rsidRDefault="00C07F8C" w:rsidP="00C07F8C">
      <w:pPr>
        <w:spacing w:after="0" w:line="240" w:lineRule="auto"/>
        <w:jc w:val="both"/>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 xml:space="preserve">     Екі АВС және ВСД үшбұрыштарын қарастырып, келтіреміз: </w:t>
      </w:r>
    </w:p>
    <w:p w14:paraId="5FF8B315" w14:textId="77777777" w:rsidR="00C07F8C" w:rsidRPr="00C07F8C" w:rsidRDefault="00C07F8C" w:rsidP="00C07F8C">
      <w:pPr>
        <w:spacing w:after="0" w:line="240" w:lineRule="auto"/>
        <w:jc w:val="both"/>
        <w:rPr>
          <w:rFonts w:ascii="Times New Roman" w:eastAsia="Times New Roman" w:hAnsi="Times New Roman" w:cs="Times New Roman"/>
          <w:sz w:val="28"/>
          <w:szCs w:val="28"/>
          <w:lang w:val="kk-KZ" w:eastAsia="ru-RU"/>
        </w:rPr>
      </w:pPr>
    </w:p>
    <w:p w14:paraId="62FB0B43" w14:textId="77777777" w:rsidR="00C07F8C" w:rsidRPr="00C07F8C" w:rsidRDefault="00C07F8C" w:rsidP="00C07F8C">
      <w:pPr>
        <w:spacing w:after="0" w:line="240" w:lineRule="auto"/>
        <w:jc w:val="center"/>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position w:val="-24"/>
          <w:sz w:val="28"/>
          <w:szCs w:val="28"/>
          <w:lang w:val="kk-KZ" w:eastAsia="ru-RU"/>
        </w:rPr>
        <w:object w:dxaOrig="460" w:dyaOrig="620" w14:anchorId="2A3275E3">
          <v:shape id="_x0000_i1031" type="#_x0000_t75" style="width:23.25pt;height:30.75pt" o:ole="">
            <v:imagedata r:id="rId19" o:title=""/>
          </v:shape>
          <o:OLEObject Type="Embed" ProgID="Equation.3" ShapeID="_x0000_i1031" DrawAspect="Content" ObjectID="_1661611975" r:id="rId20"/>
        </w:object>
      </w:r>
      <w:r w:rsidRPr="00C07F8C">
        <w:rPr>
          <w:rFonts w:ascii="Times New Roman" w:eastAsia="Times New Roman" w:hAnsi="Times New Roman" w:cs="Times New Roman"/>
          <w:sz w:val="28"/>
          <w:szCs w:val="28"/>
          <w:lang w:val="kk-KZ" w:eastAsia="ru-RU"/>
        </w:rPr>
        <w:t xml:space="preserve"> </w:t>
      </w:r>
      <w:r w:rsidRPr="00C07F8C">
        <w:rPr>
          <w:rFonts w:ascii="Times New Roman" w:eastAsia="Times New Roman" w:hAnsi="Times New Roman" w:cs="Times New Roman"/>
          <w:sz w:val="28"/>
          <w:szCs w:val="28"/>
          <w:lang w:eastAsia="ru-RU"/>
        </w:rPr>
        <w:t xml:space="preserve">= </w:t>
      </w:r>
      <w:r w:rsidRPr="00C07F8C">
        <w:rPr>
          <w:rFonts w:ascii="Times New Roman" w:eastAsia="Times New Roman" w:hAnsi="Times New Roman" w:cs="Times New Roman"/>
          <w:position w:val="-28"/>
          <w:sz w:val="28"/>
          <w:szCs w:val="28"/>
          <w:lang w:val="en-US" w:eastAsia="ru-RU"/>
        </w:rPr>
        <w:object w:dxaOrig="460" w:dyaOrig="660" w14:anchorId="6CE14F91">
          <v:shape id="_x0000_i1032" type="#_x0000_t75" style="width:23.25pt;height:33pt" o:ole="">
            <v:imagedata r:id="rId21" o:title=""/>
          </v:shape>
          <o:OLEObject Type="Embed" ProgID="Equation.3" ShapeID="_x0000_i1032" DrawAspect="Content" ObjectID="_1661611976" r:id="rId22"/>
        </w:object>
      </w:r>
      <w:r w:rsidRPr="00C07F8C">
        <w:rPr>
          <w:rFonts w:ascii="Times New Roman" w:eastAsia="Times New Roman" w:hAnsi="Times New Roman" w:cs="Times New Roman"/>
          <w:sz w:val="28"/>
          <w:szCs w:val="28"/>
          <w:lang w:eastAsia="ru-RU"/>
        </w:rPr>
        <w:t xml:space="preserve"> немесе АС(2</w:t>
      </w:r>
      <w:r w:rsidRPr="00C07F8C">
        <w:rPr>
          <w:rFonts w:ascii="Times New Roman" w:eastAsia="Times New Roman" w:hAnsi="Times New Roman" w:cs="Times New Roman"/>
          <w:sz w:val="28"/>
          <w:szCs w:val="28"/>
          <w:lang w:val="en-US" w:eastAsia="ru-RU"/>
        </w:rPr>
        <w:t>R</w:t>
      </w:r>
      <w:r w:rsidRPr="00C07F8C">
        <w:rPr>
          <w:rFonts w:ascii="Times New Roman" w:eastAsia="Times New Roman" w:hAnsi="Times New Roman" w:cs="Times New Roman"/>
          <w:sz w:val="28"/>
          <w:szCs w:val="28"/>
          <w:lang w:eastAsia="ru-RU"/>
        </w:rPr>
        <w:t xml:space="preserve"> - АС) = ℓ</w:t>
      </w:r>
      <w:r w:rsidRPr="00C07F8C">
        <w:rPr>
          <w:rFonts w:ascii="Times New Roman" w:eastAsia="Times New Roman" w:hAnsi="Times New Roman" w:cs="Times New Roman"/>
          <w:position w:val="-4"/>
          <w:sz w:val="28"/>
          <w:szCs w:val="28"/>
          <w:lang w:eastAsia="ru-RU"/>
        </w:rPr>
        <w:object w:dxaOrig="160" w:dyaOrig="300" w14:anchorId="1AB6602B">
          <v:shape id="_x0000_i1033" type="#_x0000_t75" style="width:8.25pt;height:15pt" o:ole="">
            <v:imagedata r:id="rId23" o:title=""/>
          </v:shape>
          <o:OLEObject Type="Embed" ProgID="Equation.3" ShapeID="_x0000_i1033" DrawAspect="Content" ObjectID="_1661611977" r:id="rId24"/>
        </w:object>
      </w:r>
      <w:r w:rsidRPr="00C07F8C">
        <w:rPr>
          <w:rFonts w:ascii="Times New Roman" w:eastAsia="Times New Roman" w:hAnsi="Times New Roman" w:cs="Times New Roman"/>
          <w:sz w:val="28"/>
          <w:szCs w:val="28"/>
          <w:lang w:val="kk-KZ" w:eastAsia="ru-RU"/>
        </w:rPr>
        <w:t>.</w:t>
      </w:r>
    </w:p>
    <w:p w14:paraId="53EBF2FD" w14:textId="77777777" w:rsidR="00C07F8C" w:rsidRPr="00C07F8C" w:rsidRDefault="00C07F8C" w:rsidP="00C07F8C">
      <w:pPr>
        <w:spacing w:after="0" w:line="240" w:lineRule="auto"/>
        <w:jc w:val="center"/>
        <w:rPr>
          <w:rFonts w:ascii="Times New Roman" w:eastAsia="Times New Roman" w:hAnsi="Times New Roman" w:cs="Times New Roman"/>
          <w:sz w:val="28"/>
          <w:szCs w:val="28"/>
          <w:lang w:val="kk-KZ" w:eastAsia="ru-RU"/>
        </w:rPr>
      </w:pPr>
    </w:p>
    <w:p w14:paraId="1DD5B219" w14:textId="77777777" w:rsidR="00C07F8C" w:rsidRPr="00C07F8C" w:rsidRDefault="00C07F8C" w:rsidP="00C07F8C">
      <w:pPr>
        <w:spacing w:after="0" w:line="240" w:lineRule="auto"/>
        <w:jc w:val="both"/>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Формулада берілген АС аралық 2R салыстырғанда төмен, ал бір жүру жолағын  кеңейту формуласы болады:</w:t>
      </w:r>
    </w:p>
    <w:p w14:paraId="2A1E28EC" w14:textId="77777777" w:rsidR="00C07F8C" w:rsidRPr="00C07F8C" w:rsidRDefault="00C07F8C" w:rsidP="00C07F8C">
      <w:pPr>
        <w:spacing w:after="0" w:line="240" w:lineRule="auto"/>
        <w:jc w:val="center"/>
        <w:rPr>
          <w:rFonts w:ascii="Times New Roman" w:eastAsia="Times New Roman" w:hAnsi="Times New Roman" w:cs="Times New Roman"/>
          <w:sz w:val="28"/>
          <w:szCs w:val="28"/>
          <w:lang w:val="kk-KZ" w:eastAsia="ru-RU"/>
        </w:rPr>
      </w:pPr>
    </w:p>
    <w:p w14:paraId="6214B648" w14:textId="77777777" w:rsidR="00C07F8C" w:rsidRPr="00C07F8C" w:rsidRDefault="00C07F8C" w:rsidP="00C07F8C">
      <w:pPr>
        <w:spacing w:after="0" w:line="240" w:lineRule="auto"/>
        <w:jc w:val="center"/>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 = АС = ℓ</w:t>
      </w:r>
      <w:r w:rsidRPr="00C07F8C">
        <w:rPr>
          <w:rFonts w:ascii="Times New Roman" w:eastAsia="Times New Roman" w:hAnsi="Times New Roman" w:cs="Times New Roman"/>
          <w:position w:val="-4"/>
          <w:sz w:val="28"/>
          <w:szCs w:val="28"/>
          <w:lang w:eastAsia="ru-RU"/>
        </w:rPr>
        <w:object w:dxaOrig="160" w:dyaOrig="300" w14:anchorId="61941A13">
          <v:shape id="_x0000_i1034" type="#_x0000_t75" style="width:8.25pt;height:15pt" o:ole="">
            <v:imagedata r:id="rId23" o:title=""/>
          </v:shape>
          <o:OLEObject Type="Embed" ProgID="Equation.3" ShapeID="_x0000_i1034" DrawAspect="Content" ObjectID="_1661611978" r:id="rId25"/>
        </w:object>
      </w:r>
      <w:r w:rsidRPr="00C07F8C">
        <w:rPr>
          <w:rFonts w:ascii="Times New Roman" w:eastAsia="Times New Roman" w:hAnsi="Times New Roman" w:cs="Times New Roman"/>
          <w:sz w:val="28"/>
          <w:szCs w:val="28"/>
          <w:lang w:val="kk-KZ" w:eastAsia="ru-RU"/>
        </w:rPr>
        <w:t>/ 2R;</w:t>
      </w:r>
    </w:p>
    <w:p w14:paraId="4FA1CC1C" w14:textId="77777777" w:rsidR="00C07F8C" w:rsidRPr="00C07F8C" w:rsidRDefault="00C07F8C" w:rsidP="00C07F8C">
      <w:pPr>
        <w:spacing w:after="0" w:line="240" w:lineRule="auto"/>
        <w:jc w:val="both"/>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 xml:space="preserve">     Бұл формулада  автомобильдің жүру троекториясына көңіл бөлімбей геометриялық қозғарыс ескеріледі, сондықтан оны тек төмен жылдамдықпен жүргенде қолданады. Ал жоғары жылдамдықты қолданғанда, кеңейтуді көбірек қылып жасау мақсатымен келесі формуланы қолданады:</w:t>
      </w:r>
    </w:p>
    <w:p w14:paraId="0D2033DA" w14:textId="77777777" w:rsidR="00C07F8C" w:rsidRPr="00C07F8C" w:rsidRDefault="00C07F8C" w:rsidP="00C07F8C">
      <w:pPr>
        <w:spacing w:after="0" w:line="240" w:lineRule="auto"/>
        <w:jc w:val="both"/>
        <w:rPr>
          <w:rFonts w:ascii="Times New Roman" w:eastAsia="Times New Roman" w:hAnsi="Times New Roman" w:cs="Times New Roman"/>
          <w:sz w:val="28"/>
          <w:szCs w:val="28"/>
          <w:lang w:val="kk-KZ" w:eastAsia="ru-RU"/>
        </w:rPr>
      </w:pPr>
    </w:p>
    <w:p w14:paraId="2771F854" w14:textId="77777777" w:rsidR="00C07F8C" w:rsidRPr="00C07F8C" w:rsidRDefault="00C07F8C" w:rsidP="00C07F8C">
      <w:pPr>
        <w:spacing w:after="0" w:line="240" w:lineRule="auto"/>
        <w:jc w:val="center"/>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 =  ℓ</w:t>
      </w:r>
      <w:r w:rsidRPr="00C07F8C">
        <w:rPr>
          <w:rFonts w:ascii="Times New Roman" w:eastAsia="Times New Roman" w:hAnsi="Times New Roman" w:cs="Times New Roman"/>
          <w:position w:val="-4"/>
          <w:sz w:val="28"/>
          <w:szCs w:val="28"/>
          <w:lang w:eastAsia="ru-RU"/>
        </w:rPr>
        <w:object w:dxaOrig="160" w:dyaOrig="300" w14:anchorId="09B93D8C">
          <v:shape id="_x0000_i1035" type="#_x0000_t75" style="width:8.25pt;height:15pt" o:ole="">
            <v:imagedata r:id="rId23" o:title=""/>
          </v:shape>
          <o:OLEObject Type="Embed" ProgID="Equation.3" ShapeID="_x0000_i1035" DrawAspect="Content" ObjectID="_1661611979" r:id="rId26"/>
        </w:object>
      </w:r>
      <w:r w:rsidRPr="00C07F8C">
        <w:rPr>
          <w:rFonts w:ascii="Times New Roman" w:eastAsia="Times New Roman" w:hAnsi="Times New Roman" w:cs="Times New Roman"/>
          <w:sz w:val="28"/>
          <w:szCs w:val="28"/>
          <w:lang w:val="kk-KZ" w:eastAsia="ru-RU"/>
        </w:rPr>
        <w:t xml:space="preserve">/ 2R + </w:t>
      </w:r>
      <w:r w:rsidRPr="00C07F8C">
        <w:rPr>
          <w:rFonts w:ascii="Times New Roman" w:eastAsia="Times New Roman" w:hAnsi="Times New Roman" w:cs="Times New Roman"/>
          <w:position w:val="-28"/>
          <w:sz w:val="28"/>
          <w:szCs w:val="28"/>
          <w:lang w:val="kk-KZ" w:eastAsia="ru-RU"/>
        </w:rPr>
        <w:object w:dxaOrig="660" w:dyaOrig="660" w14:anchorId="227AD3E4">
          <v:shape id="_x0000_i1036" type="#_x0000_t75" style="width:33pt;height:33pt" o:ole="">
            <v:imagedata r:id="rId27" o:title=""/>
          </v:shape>
          <o:OLEObject Type="Embed" ProgID="Equation.3" ShapeID="_x0000_i1036" DrawAspect="Content" ObjectID="_1661611980" r:id="rId28"/>
        </w:object>
      </w:r>
      <w:r w:rsidRPr="00C07F8C">
        <w:rPr>
          <w:rFonts w:ascii="Times New Roman" w:eastAsia="Times New Roman" w:hAnsi="Times New Roman" w:cs="Times New Roman"/>
          <w:sz w:val="28"/>
          <w:szCs w:val="28"/>
          <w:lang w:val="kk-KZ" w:eastAsia="ru-RU"/>
        </w:rPr>
        <w:t>;</w:t>
      </w:r>
    </w:p>
    <w:p w14:paraId="5A5088F4" w14:textId="77777777" w:rsidR="00C07F8C" w:rsidRPr="00C07F8C" w:rsidRDefault="00C07F8C" w:rsidP="00C07F8C">
      <w:pPr>
        <w:spacing w:after="0" w:line="240" w:lineRule="auto"/>
        <w:rPr>
          <w:rFonts w:ascii="Times New Roman" w:eastAsia="Times New Roman" w:hAnsi="Times New Roman" w:cs="Times New Roman"/>
          <w:sz w:val="28"/>
          <w:szCs w:val="28"/>
          <w:lang w:val="kk-KZ" w:eastAsia="ru-RU"/>
        </w:rPr>
      </w:pPr>
    </w:p>
    <w:p w14:paraId="5EA2DBB2" w14:textId="77777777" w:rsidR="00C07F8C" w:rsidRPr="00C07F8C" w:rsidRDefault="00C07F8C" w:rsidP="00C07F8C">
      <w:pPr>
        <w:spacing w:after="0" w:line="240" w:lineRule="auto"/>
        <w:jc w:val="both"/>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 xml:space="preserve">      Автопоездер жүретін жолдардағы кеңейтулерді анықтау қиындайды, өйткені тіркемелердің әр қайсысы бөлек өз троекторияларымен қозғалады.       Ол кеңейтулерді анықтау үшін аналитикалық және графо-аналитикалық әдістері ұсынылған</w:t>
      </w:r>
    </w:p>
    <w:p w14:paraId="28D31A73" w14:textId="77777777" w:rsidR="00C07F8C" w:rsidRPr="00C07F8C" w:rsidRDefault="00C07F8C" w:rsidP="00C07F8C">
      <w:pPr>
        <w:spacing w:after="0" w:line="240" w:lineRule="auto"/>
        <w:jc w:val="both"/>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 xml:space="preserve">       Радиустары төмен қисықтарда кеңейтулер мөлшері өседі. Таулы және басқа өнеркәсіп жолдарының кішкентай радиусты бұрылыс қисықтарында  жер төсемесі мен жол төсемесінің ендерін жеке есеп арқылы негіздейді.</w:t>
      </w:r>
    </w:p>
    <w:p w14:paraId="45AA7F00" w14:textId="77777777" w:rsidR="00C07F8C" w:rsidRPr="00C07F8C" w:rsidRDefault="00C07F8C" w:rsidP="00C07F8C">
      <w:pPr>
        <w:spacing w:after="0" w:line="240" w:lineRule="auto"/>
        <w:jc w:val="both"/>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 xml:space="preserve">     Жолдың жүру бөлігіндегі кеңейтуді обочина арқылы жазық қисықтың  ішіне қарай орындайды. Жер төсемесінің енін тек  обочинада қалған бөлшегінің ені І-ІІІ санатты жолдарда </w:t>
      </w:r>
      <w:smartTag w:uri="urn:schemas-microsoft-com:office:smarttags" w:element="metricconverter">
        <w:smartTagPr>
          <w:attr w:name="ProductID" w:val="1,5 м"/>
        </w:smartTagPr>
        <w:r w:rsidRPr="00C07F8C">
          <w:rPr>
            <w:rFonts w:ascii="Times New Roman" w:eastAsia="Times New Roman" w:hAnsi="Times New Roman" w:cs="Times New Roman"/>
            <w:sz w:val="28"/>
            <w:szCs w:val="28"/>
            <w:lang w:val="kk-KZ" w:eastAsia="ru-RU"/>
          </w:rPr>
          <w:t>1,5 м</w:t>
        </w:r>
      </w:smartTag>
      <w:r w:rsidRPr="00C07F8C">
        <w:rPr>
          <w:rFonts w:ascii="Times New Roman" w:eastAsia="Times New Roman" w:hAnsi="Times New Roman" w:cs="Times New Roman"/>
          <w:sz w:val="28"/>
          <w:szCs w:val="28"/>
          <w:lang w:val="kk-KZ" w:eastAsia="ru-RU"/>
        </w:rPr>
        <w:t xml:space="preserve">  және ІҮ-Ү санатты жолдарда </w:t>
      </w:r>
      <w:smartTag w:uri="urn:schemas-microsoft-com:office:smarttags" w:element="metricconverter">
        <w:smartTagPr>
          <w:attr w:name="ProductID" w:val="1 м"/>
        </w:smartTagPr>
        <w:r w:rsidRPr="00C07F8C">
          <w:rPr>
            <w:rFonts w:ascii="Times New Roman" w:eastAsia="Times New Roman" w:hAnsi="Times New Roman" w:cs="Times New Roman"/>
            <w:sz w:val="28"/>
            <w:szCs w:val="28"/>
            <w:lang w:val="kk-KZ" w:eastAsia="ru-RU"/>
          </w:rPr>
          <w:t>1 м</w:t>
        </w:r>
      </w:smartTag>
      <w:r w:rsidRPr="00C07F8C">
        <w:rPr>
          <w:rFonts w:ascii="Times New Roman" w:eastAsia="Times New Roman" w:hAnsi="Times New Roman" w:cs="Times New Roman"/>
          <w:sz w:val="28"/>
          <w:szCs w:val="28"/>
          <w:lang w:val="kk-KZ" w:eastAsia="ru-RU"/>
        </w:rPr>
        <w:t>. төмен  жағдайларда кеңейтеді.</w:t>
      </w:r>
    </w:p>
    <w:p w14:paraId="38D6F8F2" w14:textId="77777777" w:rsidR="00C07F8C" w:rsidRPr="00C07F8C" w:rsidRDefault="00C07F8C" w:rsidP="00C07F8C">
      <w:pPr>
        <w:spacing w:after="0" w:line="240" w:lineRule="auto"/>
        <w:jc w:val="both"/>
        <w:rPr>
          <w:rFonts w:ascii="Times New Roman" w:eastAsia="Times New Roman" w:hAnsi="Times New Roman" w:cs="Times New Roman"/>
          <w:sz w:val="28"/>
          <w:szCs w:val="28"/>
          <w:lang w:val="kk-KZ" w:eastAsia="ru-RU"/>
        </w:rPr>
      </w:pPr>
    </w:p>
    <w:p w14:paraId="2A191C81" w14:textId="77777777" w:rsidR="00C07F8C" w:rsidRPr="00C07F8C" w:rsidRDefault="00C07F8C" w:rsidP="00C07F8C">
      <w:pPr>
        <w:spacing w:after="0" w:line="240" w:lineRule="auto"/>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 xml:space="preserve">     Бұрылыстағы қисық радиустары </w:t>
      </w:r>
      <w:smartTag w:uri="urn:schemas-microsoft-com:office:smarttags" w:element="metricconverter">
        <w:smartTagPr>
          <w:attr w:name="ProductID" w:val="1000 м"/>
        </w:smartTagPr>
        <w:r w:rsidRPr="00C07F8C">
          <w:rPr>
            <w:rFonts w:ascii="Times New Roman" w:eastAsia="Times New Roman" w:hAnsi="Times New Roman" w:cs="Times New Roman"/>
            <w:sz w:val="28"/>
            <w:szCs w:val="28"/>
            <w:lang w:val="kk-KZ" w:eastAsia="ru-RU"/>
          </w:rPr>
          <w:t>1000 м</w:t>
        </w:r>
      </w:smartTag>
      <w:r w:rsidRPr="00C07F8C">
        <w:rPr>
          <w:rFonts w:ascii="Times New Roman" w:eastAsia="Times New Roman" w:hAnsi="Times New Roman" w:cs="Times New Roman"/>
          <w:sz w:val="28"/>
          <w:szCs w:val="28"/>
          <w:lang w:val="kk-KZ" w:eastAsia="ru-RU"/>
        </w:rPr>
        <w:t>. төмен  болғанда келесі кестедегі кеңейтулер ұсынылған:</w:t>
      </w:r>
    </w:p>
    <w:p w14:paraId="20674A5F" w14:textId="7579DF73" w:rsidR="00C07F8C" w:rsidRPr="00C07F8C" w:rsidRDefault="002A3DF5" w:rsidP="00C07F8C">
      <w:pPr>
        <w:spacing w:after="0" w:line="240" w:lineRule="auto"/>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1</w:t>
      </w:r>
      <w:r w:rsidR="00C07F8C" w:rsidRPr="00C07F8C">
        <w:rPr>
          <w:rFonts w:ascii="Times New Roman" w:eastAsia="Times New Roman" w:hAnsi="Times New Roman" w:cs="Times New Roman"/>
          <w:sz w:val="28"/>
          <w:szCs w:val="28"/>
          <w:lang w:val="kk-KZ" w:eastAsia="ru-RU"/>
        </w:rPr>
        <w:t>.1 кестесі Бұрылыстағы ұсынылған кеңейтулер.</w:t>
      </w:r>
    </w:p>
    <w:tbl>
      <w:tblPr>
        <w:tblStyle w:val="a3"/>
        <w:tblW w:w="0" w:type="auto"/>
        <w:tblLook w:val="01E0" w:firstRow="1" w:lastRow="1" w:firstColumn="1" w:lastColumn="1" w:noHBand="0" w:noVBand="0"/>
      </w:tblPr>
      <w:tblGrid>
        <w:gridCol w:w="481"/>
        <w:gridCol w:w="1455"/>
        <w:gridCol w:w="1699"/>
        <w:gridCol w:w="1278"/>
        <w:gridCol w:w="1455"/>
        <w:gridCol w:w="1699"/>
        <w:gridCol w:w="1278"/>
      </w:tblGrid>
      <w:tr w:rsidR="00C07F8C" w:rsidRPr="00C07F8C" w14:paraId="5DDF7699" w14:textId="77777777" w:rsidTr="00DB7F7C">
        <w:tc>
          <w:tcPr>
            <w:tcW w:w="0" w:type="auto"/>
          </w:tcPr>
          <w:p w14:paraId="359CD942" w14:textId="77777777" w:rsidR="00C07F8C" w:rsidRPr="00C07F8C" w:rsidRDefault="00C07F8C" w:rsidP="00C07F8C">
            <w:pPr>
              <w:rPr>
                <w:sz w:val="28"/>
                <w:szCs w:val="28"/>
                <w:lang w:val="kk-KZ"/>
              </w:rPr>
            </w:pPr>
            <w:r w:rsidRPr="00C07F8C">
              <w:rPr>
                <w:sz w:val="28"/>
                <w:szCs w:val="28"/>
                <w:lang w:val="kk-KZ"/>
              </w:rPr>
              <w:t>№</w:t>
            </w:r>
          </w:p>
        </w:tc>
        <w:tc>
          <w:tcPr>
            <w:tcW w:w="0" w:type="auto"/>
          </w:tcPr>
          <w:p w14:paraId="5D477C09" w14:textId="77777777" w:rsidR="00C07F8C" w:rsidRPr="00C07F8C" w:rsidRDefault="00C07F8C" w:rsidP="00C07F8C">
            <w:pPr>
              <w:rPr>
                <w:sz w:val="28"/>
                <w:szCs w:val="28"/>
                <w:lang w:val="kk-KZ"/>
              </w:rPr>
            </w:pPr>
            <w:r w:rsidRPr="00C07F8C">
              <w:rPr>
                <w:sz w:val="28"/>
                <w:szCs w:val="28"/>
                <w:lang w:val="kk-KZ"/>
              </w:rPr>
              <w:t>Қисықтың</w:t>
            </w:r>
          </w:p>
          <w:p w14:paraId="1A6E54EA" w14:textId="77777777" w:rsidR="00C07F8C" w:rsidRPr="00C07F8C" w:rsidRDefault="00C07F8C" w:rsidP="00C07F8C">
            <w:pPr>
              <w:rPr>
                <w:sz w:val="28"/>
                <w:szCs w:val="28"/>
                <w:lang w:val="kk-KZ"/>
              </w:rPr>
            </w:pPr>
            <w:r w:rsidRPr="00C07F8C">
              <w:rPr>
                <w:sz w:val="28"/>
                <w:szCs w:val="28"/>
                <w:lang w:val="kk-KZ"/>
              </w:rPr>
              <w:t xml:space="preserve"> </w:t>
            </w:r>
            <w:r w:rsidRPr="00C07F8C">
              <w:rPr>
                <w:sz w:val="28"/>
                <w:szCs w:val="28"/>
                <w:lang w:val="en-US"/>
              </w:rPr>
              <w:t>R</w:t>
            </w:r>
            <w:r w:rsidRPr="00C07F8C">
              <w:rPr>
                <w:sz w:val="28"/>
                <w:szCs w:val="28"/>
                <w:lang w:val="kk-KZ"/>
              </w:rPr>
              <w:t>,м</w:t>
            </w:r>
          </w:p>
        </w:tc>
        <w:tc>
          <w:tcPr>
            <w:tcW w:w="0" w:type="auto"/>
          </w:tcPr>
          <w:p w14:paraId="15BC6136" w14:textId="77777777" w:rsidR="00C07F8C" w:rsidRPr="00C07F8C" w:rsidRDefault="00C07F8C" w:rsidP="00C07F8C">
            <w:pPr>
              <w:rPr>
                <w:sz w:val="28"/>
                <w:szCs w:val="28"/>
                <w:lang w:val="en-US"/>
              </w:rPr>
            </w:pPr>
            <w:r w:rsidRPr="00C07F8C">
              <w:rPr>
                <w:sz w:val="28"/>
                <w:szCs w:val="28"/>
                <w:lang w:val="kk-KZ"/>
              </w:rPr>
              <w:t xml:space="preserve">Автопоездің </w:t>
            </w:r>
          </w:p>
          <w:p w14:paraId="76EA240A" w14:textId="77777777" w:rsidR="00C07F8C" w:rsidRPr="00C07F8C" w:rsidRDefault="00C07F8C" w:rsidP="00C07F8C">
            <w:pPr>
              <w:rPr>
                <w:sz w:val="28"/>
                <w:szCs w:val="28"/>
                <w:lang w:val="kk-KZ"/>
              </w:rPr>
            </w:pPr>
            <w:r w:rsidRPr="00C07F8C">
              <w:rPr>
                <w:sz w:val="28"/>
                <w:szCs w:val="28"/>
                <w:lang w:val="kk-KZ"/>
              </w:rPr>
              <w:t>ұзындығы, м</w:t>
            </w:r>
          </w:p>
        </w:tc>
        <w:tc>
          <w:tcPr>
            <w:tcW w:w="0" w:type="auto"/>
          </w:tcPr>
          <w:p w14:paraId="0F758228" w14:textId="77777777" w:rsidR="00C07F8C" w:rsidRPr="00C07F8C" w:rsidRDefault="00C07F8C" w:rsidP="00C07F8C">
            <w:pPr>
              <w:rPr>
                <w:sz w:val="28"/>
                <w:szCs w:val="28"/>
                <w:lang w:val="kk-KZ"/>
              </w:rPr>
            </w:pPr>
            <w:r w:rsidRPr="00C07F8C">
              <w:rPr>
                <w:sz w:val="28"/>
                <w:szCs w:val="28"/>
                <w:lang w:val="kk-KZ"/>
              </w:rPr>
              <w:t>Кеңейту, м</w:t>
            </w:r>
          </w:p>
        </w:tc>
        <w:tc>
          <w:tcPr>
            <w:tcW w:w="0" w:type="auto"/>
          </w:tcPr>
          <w:p w14:paraId="2A0EE903" w14:textId="77777777" w:rsidR="00C07F8C" w:rsidRPr="00C07F8C" w:rsidRDefault="00C07F8C" w:rsidP="00C07F8C">
            <w:pPr>
              <w:rPr>
                <w:sz w:val="28"/>
                <w:szCs w:val="28"/>
                <w:lang w:val="kk-KZ"/>
              </w:rPr>
            </w:pPr>
            <w:r w:rsidRPr="00C07F8C">
              <w:rPr>
                <w:sz w:val="28"/>
                <w:szCs w:val="28"/>
                <w:lang w:val="kk-KZ"/>
              </w:rPr>
              <w:t>Қисықтың</w:t>
            </w:r>
          </w:p>
          <w:p w14:paraId="190DDF93" w14:textId="77777777" w:rsidR="00C07F8C" w:rsidRPr="00C07F8C" w:rsidRDefault="00C07F8C" w:rsidP="00C07F8C">
            <w:pPr>
              <w:rPr>
                <w:sz w:val="28"/>
                <w:szCs w:val="28"/>
                <w:lang w:val="kk-KZ"/>
              </w:rPr>
            </w:pPr>
            <w:r w:rsidRPr="00C07F8C">
              <w:rPr>
                <w:sz w:val="28"/>
                <w:szCs w:val="28"/>
                <w:lang w:val="kk-KZ"/>
              </w:rPr>
              <w:t xml:space="preserve"> </w:t>
            </w:r>
            <w:r w:rsidRPr="00C07F8C">
              <w:rPr>
                <w:sz w:val="28"/>
                <w:szCs w:val="28"/>
                <w:lang w:val="en-US"/>
              </w:rPr>
              <w:t>R</w:t>
            </w:r>
            <w:r w:rsidRPr="00C07F8C">
              <w:rPr>
                <w:sz w:val="28"/>
                <w:szCs w:val="28"/>
                <w:lang w:val="kk-KZ"/>
              </w:rPr>
              <w:t>,м</w:t>
            </w:r>
          </w:p>
        </w:tc>
        <w:tc>
          <w:tcPr>
            <w:tcW w:w="0" w:type="auto"/>
          </w:tcPr>
          <w:p w14:paraId="4446C8D1" w14:textId="77777777" w:rsidR="00C07F8C" w:rsidRPr="00C07F8C" w:rsidRDefault="00C07F8C" w:rsidP="00C07F8C">
            <w:pPr>
              <w:rPr>
                <w:sz w:val="28"/>
                <w:szCs w:val="28"/>
                <w:lang w:val="en-US"/>
              </w:rPr>
            </w:pPr>
            <w:r w:rsidRPr="00C07F8C">
              <w:rPr>
                <w:sz w:val="28"/>
                <w:szCs w:val="28"/>
                <w:lang w:val="kk-KZ"/>
              </w:rPr>
              <w:t xml:space="preserve">Автопоездің </w:t>
            </w:r>
          </w:p>
          <w:p w14:paraId="6A92DF87" w14:textId="77777777" w:rsidR="00C07F8C" w:rsidRPr="00C07F8C" w:rsidRDefault="00C07F8C" w:rsidP="00C07F8C">
            <w:pPr>
              <w:rPr>
                <w:sz w:val="28"/>
                <w:szCs w:val="28"/>
                <w:lang w:val="kk-KZ"/>
              </w:rPr>
            </w:pPr>
            <w:r w:rsidRPr="00C07F8C">
              <w:rPr>
                <w:sz w:val="28"/>
                <w:szCs w:val="28"/>
                <w:lang w:val="kk-KZ"/>
              </w:rPr>
              <w:t>ұзындығы, м</w:t>
            </w:r>
          </w:p>
        </w:tc>
        <w:tc>
          <w:tcPr>
            <w:tcW w:w="0" w:type="auto"/>
          </w:tcPr>
          <w:p w14:paraId="1F962393" w14:textId="77777777" w:rsidR="00C07F8C" w:rsidRPr="00C07F8C" w:rsidRDefault="00C07F8C" w:rsidP="00C07F8C">
            <w:pPr>
              <w:rPr>
                <w:sz w:val="28"/>
                <w:szCs w:val="28"/>
                <w:lang w:val="kk-KZ"/>
              </w:rPr>
            </w:pPr>
            <w:r w:rsidRPr="00C07F8C">
              <w:rPr>
                <w:sz w:val="28"/>
                <w:szCs w:val="28"/>
                <w:lang w:val="kk-KZ"/>
              </w:rPr>
              <w:t>Кеңейту, м</w:t>
            </w:r>
          </w:p>
        </w:tc>
      </w:tr>
      <w:tr w:rsidR="00C07F8C" w:rsidRPr="00C07F8C" w14:paraId="50A5076B" w14:textId="77777777" w:rsidTr="00DB7F7C">
        <w:tc>
          <w:tcPr>
            <w:tcW w:w="0" w:type="auto"/>
          </w:tcPr>
          <w:p w14:paraId="60D5AE43" w14:textId="77777777" w:rsidR="00C07F8C" w:rsidRPr="00C07F8C" w:rsidRDefault="00C07F8C" w:rsidP="00C07F8C">
            <w:pPr>
              <w:rPr>
                <w:sz w:val="28"/>
                <w:szCs w:val="28"/>
                <w:lang w:val="kk-KZ"/>
              </w:rPr>
            </w:pPr>
            <w:r w:rsidRPr="00C07F8C">
              <w:rPr>
                <w:sz w:val="28"/>
                <w:szCs w:val="28"/>
                <w:lang w:val="kk-KZ"/>
              </w:rPr>
              <w:t>1</w:t>
            </w:r>
          </w:p>
        </w:tc>
        <w:tc>
          <w:tcPr>
            <w:tcW w:w="0" w:type="auto"/>
          </w:tcPr>
          <w:p w14:paraId="008B22A6" w14:textId="77777777" w:rsidR="00C07F8C" w:rsidRPr="00C07F8C" w:rsidRDefault="00C07F8C" w:rsidP="00C07F8C">
            <w:pPr>
              <w:jc w:val="center"/>
              <w:rPr>
                <w:sz w:val="28"/>
                <w:szCs w:val="28"/>
                <w:lang w:val="kk-KZ"/>
              </w:rPr>
            </w:pPr>
            <w:r w:rsidRPr="00C07F8C">
              <w:rPr>
                <w:sz w:val="28"/>
                <w:szCs w:val="28"/>
                <w:lang w:val="kk-KZ"/>
              </w:rPr>
              <w:t>1000</w:t>
            </w:r>
          </w:p>
        </w:tc>
        <w:tc>
          <w:tcPr>
            <w:tcW w:w="0" w:type="auto"/>
          </w:tcPr>
          <w:p w14:paraId="74BCF9C4" w14:textId="77777777" w:rsidR="00C07F8C" w:rsidRPr="00C07F8C" w:rsidRDefault="00C07F8C" w:rsidP="00C07F8C">
            <w:pPr>
              <w:jc w:val="center"/>
              <w:rPr>
                <w:sz w:val="28"/>
                <w:szCs w:val="28"/>
                <w:lang w:val="kk-KZ"/>
              </w:rPr>
            </w:pPr>
            <w:r w:rsidRPr="00C07F8C">
              <w:rPr>
                <w:sz w:val="28"/>
                <w:szCs w:val="28"/>
                <w:lang w:val="kk-KZ"/>
              </w:rPr>
              <w:t>25</w:t>
            </w:r>
          </w:p>
        </w:tc>
        <w:tc>
          <w:tcPr>
            <w:tcW w:w="0" w:type="auto"/>
          </w:tcPr>
          <w:p w14:paraId="10C6CEA4" w14:textId="77777777" w:rsidR="00C07F8C" w:rsidRPr="00C07F8C" w:rsidRDefault="00C07F8C" w:rsidP="00C07F8C">
            <w:pPr>
              <w:jc w:val="center"/>
              <w:rPr>
                <w:sz w:val="28"/>
                <w:szCs w:val="28"/>
                <w:lang w:val="kk-KZ"/>
              </w:rPr>
            </w:pPr>
            <w:r w:rsidRPr="00C07F8C">
              <w:rPr>
                <w:sz w:val="28"/>
                <w:szCs w:val="28"/>
                <w:lang w:val="kk-KZ"/>
              </w:rPr>
              <w:t>0-0,7</w:t>
            </w:r>
          </w:p>
        </w:tc>
        <w:tc>
          <w:tcPr>
            <w:tcW w:w="0" w:type="auto"/>
          </w:tcPr>
          <w:p w14:paraId="35F220F3" w14:textId="77777777" w:rsidR="00C07F8C" w:rsidRPr="00C07F8C" w:rsidRDefault="00C07F8C" w:rsidP="00C07F8C">
            <w:pPr>
              <w:jc w:val="center"/>
              <w:rPr>
                <w:sz w:val="28"/>
                <w:szCs w:val="28"/>
                <w:lang w:val="kk-KZ"/>
              </w:rPr>
            </w:pPr>
            <w:r w:rsidRPr="00C07F8C">
              <w:rPr>
                <w:sz w:val="28"/>
                <w:szCs w:val="28"/>
                <w:lang w:val="kk-KZ"/>
              </w:rPr>
              <w:t>100-90</w:t>
            </w:r>
          </w:p>
        </w:tc>
        <w:tc>
          <w:tcPr>
            <w:tcW w:w="0" w:type="auto"/>
          </w:tcPr>
          <w:p w14:paraId="24E6ED09" w14:textId="77777777" w:rsidR="00C07F8C" w:rsidRPr="00C07F8C" w:rsidRDefault="00C07F8C" w:rsidP="00C07F8C">
            <w:pPr>
              <w:jc w:val="center"/>
              <w:rPr>
                <w:sz w:val="28"/>
                <w:szCs w:val="28"/>
                <w:lang w:val="kk-KZ"/>
              </w:rPr>
            </w:pPr>
            <w:r w:rsidRPr="00C07F8C">
              <w:rPr>
                <w:sz w:val="28"/>
                <w:szCs w:val="28"/>
                <w:lang w:val="kk-KZ"/>
              </w:rPr>
              <w:t>20</w:t>
            </w:r>
          </w:p>
        </w:tc>
        <w:tc>
          <w:tcPr>
            <w:tcW w:w="0" w:type="auto"/>
          </w:tcPr>
          <w:p w14:paraId="4A20352E" w14:textId="77777777" w:rsidR="00C07F8C" w:rsidRPr="00C07F8C" w:rsidRDefault="00C07F8C" w:rsidP="00C07F8C">
            <w:pPr>
              <w:jc w:val="center"/>
              <w:rPr>
                <w:sz w:val="28"/>
                <w:szCs w:val="28"/>
                <w:lang w:val="kk-KZ"/>
              </w:rPr>
            </w:pPr>
            <w:r w:rsidRPr="00C07F8C">
              <w:rPr>
                <w:sz w:val="28"/>
                <w:szCs w:val="28"/>
                <w:lang w:val="kk-KZ"/>
              </w:rPr>
              <w:t>1,1-3,5</w:t>
            </w:r>
          </w:p>
        </w:tc>
      </w:tr>
      <w:tr w:rsidR="00C07F8C" w:rsidRPr="00C07F8C" w14:paraId="4A002D2B" w14:textId="77777777" w:rsidTr="00DB7F7C">
        <w:tc>
          <w:tcPr>
            <w:tcW w:w="0" w:type="auto"/>
          </w:tcPr>
          <w:p w14:paraId="661A6850" w14:textId="77777777" w:rsidR="00C07F8C" w:rsidRPr="00C07F8C" w:rsidRDefault="00C07F8C" w:rsidP="00C07F8C">
            <w:pPr>
              <w:rPr>
                <w:sz w:val="28"/>
                <w:szCs w:val="28"/>
                <w:lang w:val="kk-KZ"/>
              </w:rPr>
            </w:pPr>
            <w:r w:rsidRPr="00C07F8C">
              <w:rPr>
                <w:sz w:val="28"/>
                <w:szCs w:val="28"/>
                <w:lang w:val="kk-KZ"/>
              </w:rPr>
              <w:t>2</w:t>
            </w:r>
          </w:p>
        </w:tc>
        <w:tc>
          <w:tcPr>
            <w:tcW w:w="0" w:type="auto"/>
          </w:tcPr>
          <w:p w14:paraId="1E20BA1A" w14:textId="77777777" w:rsidR="00C07F8C" w:rsidRPr="00C07F8C" w:rsidRDefault="00C07F8C" w:rsidP="00C07F8C">
            <w:pPr>
              <w:jc w:val="center"/>
              <w:rPr>
                <w:sz w:val="28"/>
                <w:szCs w:val="28"/>
                <w:lang w:val="kk-KZ"/>
              </w:rPr>
            </w:pPr>
            <w:r w:rsidRPr="00C07F8C">
              <w:rPr>
                <w:sz w:val="28"/>
                <w:szCs w:val="28"/>
                <w:lang w:val="kk-KZ"/>
              </w:rPr>
              <w:t>700-600</w:t>
            </w:r>
          </w:p>
        </w:tc>
        <w:tc>
          <w:tcPr>
            <w:tcW w:w="0" w:type="auto"/>
          </w:tcPr>
          <w:p w14:paraId="689046A4" w14:textId="77777777" w:rsidR="00C07F8C" w:rsidRPr="00C07F8C" w:rsidRDefault="00C07F8C" w:rsidP="00C07F8C">
            <w:pPr>
              <w:jc w:val="center"/>
              <w:rPr>
                <w:sz w:val="28"/>
                <w:szCs w:val="28"/>
                <w:lang w:val="kk-KZ"/>
              </w:rPr>
            </w:pPr>
            <w:r w:rsidRPr="00C07F8C">
              <w:rPr>
                <w:sz w:val="28"/>
                <w:szCs w:val="28"/>
                <w:lang w:val="kk-KZ"/>
              </w:rPr>
              <w:t>25</w:t>
            </w:r>
          </w:p>
        </w:tc>
        <w:tc>
          <w:tcPr>
            <w:tcW w:w="0" w:type="auto"/>
          </w:tcPr>
          <w:p w14:paraId="01F3018F" w14:textId="77777777" w:rsidR="00C07F8C" w:rsidRPr="00C07F8C" w:rsidRDefault="00C07F8C" w:rsidP="00C07F8C">
            <w:pPr>
              <w:jc w:val="center"/>
              <w:rPr>
                <w:sz w:val="28"/>
                <w:szCs w:val="28"/>
                <w:lang w:val="kk-KZ"/>
              </w:rPr>
            </w:pPr>
            <w:r w:rsidRPr="00C07F8C">
              <w:rPr>
                <w:sz w:val="28"/>
                <w:szCs w:val="28"/>
                <w:lang w:val="kk-KZ"/>
              </w:rPr>
              <w:t>0,4-1,0</w:t>
            </w:r>
          </w:p>
        </w:tc>
        <w:tc>
          <w:tcPr>
            <w:tcW w:w="0" w:type="auto"/>
          </w:tcPr>
          <w:p w14:paraId="628F87B7" w14:textId="77777777" w:rsidR="00C07F8C" w:rsidRPr="00C07F8C" w:rsidRDefault="00C07F8C" w:rsidP="00C07F8C">
            <w:pPr>
              <w:jc w:val="center"/>
              <w:rPr>
                <w:sz w:val="28"/>
                <w:szCs w:val="28"/>
                <w:lang w:val="kk-KZ"/>
              </w:rPr>
            </w:pPr>
            <w:r w:rsidRPr="00C07F8C">
              <w:rPr>
                <w:sz w:val="28"/>
                <w:szCs w:val="28"/>
                <w:lang w:val="kk-KZ"/>
              </w:rPr>
              <w:t>80</w:t>
            </w:r>
          </w:p>
        </w:tc>
        <w:tc>
          <w:tcPr>
            <w:tcW w:w="0" w:type="auto"/>
          </w:tcPr>
          <w:p w14:paraId="37565D3C" w14:textId="77777777" w:rsidR="00C07F8C" w:rsidRPr="00C07F8C" w:rsidRDefault="00C07F8C" w:rsidP="00C07F8C">
            <w:pPr>
              <w:jc w:val="center"/>
              <w:rPr>
                <w:sz w:val="28"/>
                <w:szCs w:val="28"/>
                <w:lang w:val="kk-KZ"/>
              </w:rPr>
            </w:pPr>
            <w:r w:rsidRPr="00C07F8C">
              <w:rPr>
                <w:sz w:val="28"/>
                <w:szCs w:val="28"/>
                <w:lang w:val="kk-KZ"/>
              </w:rPr>
              <w:t>18</w:t>
            </w:r>
          </w:p>
        </w:tc>
        <w:tc>
          <w:tcPr>
            <w:tcW w:w="0" w:type="auto"/>
          </w:tcPr>
          <w:p w14:paraId="0743AAE8" w14:textId="77777777" w:rsidR="00C07F8C" w:rsidRPr="00C07F8C" w:rsidRDefault="00C07F8C" w:rsidP="00C07F8C">
            <w:pPr>
              <w:jc w:val="center"/>
              <w:rPr>
                <w:sz w:val="28"/>
                <w:szCs w:val="28"/>
                <w:lang w:val="kk-KZ"/>
              </w:rPr>
            </w:pPr>
            <w:r w:rsidRPr="00C07F8C">
              <w:rPr>
                <w:sz w:val="28"/>
                <w:szCs w:val="28"/>
                <w:lang w:val="kk-KZ"/>
              </w:rPr>
              <w:t>1,2-3,5</w:t>
            </w:r>
          </w:p>
        </w:tc>
      </w:tr>
      <w:tr w:rsidR="00C07F8C" w:rsidRPr="00C07F8C" w14:paraId="41B2499A" w14:textId="77777777" w:rsidTr="00DB7F7C">
        <w:tc>
          <w:tcPr>
            <w:tcW w:w="0" w:type="auto"/>
          </w:tcPr>
          <w:p w14:paraId="03D1AEE1" w14:textId="77777777" w:rsidR="00C07F8C" w:rsidRPr="00C07F8C" w:rsidRDefault="00C07F8C" w:rsidP="00C07F8C">
            <w:pPr>
              <w:rPr>
                <w:sz w:val="28"/>
                <w:szCs w:val="28"/>
                <w:lang w:val="kk-KZ"/>
              </w:rPr>
            </w:pPr>
            <w:r w:rsidRPr="00C07F8C">
              <w:rPr>
                <w:sz w:val="28"/>
                <w:szCs w:val="28"/>
                <w:lang w:val="kk-KZ"/>
              </w:rPr>
              <w:t>3</w:t>
            </w:r>
          </w:p>
        </w:tc>
        <w:tc>
          <w:tcPr>
            <w:tcW w:w="0" w:type="auto"/>
          </w:tcPr>
          <w:p w14:paraId="1E2EA291" w14:textId="77777777" w:rsidR="00C07F8C" w:rsidRPr="00C07F8C" w:rsidRDefault="00C07F8C" w:rsidP="00C07F8C">
            <w:pPr>
              <w:jc w:val="center"/>
              <w:rPr>
                <w:sz w:val="28"/>
                <w:szCs w:val="28"/>
                <w:lang w:val="kk-KZ"/>
              </w:rPr>
            </w:pPr>
            <w:r w:rsidRPr="00C07F8C">
              <w:rPr>
                <w:sz w:val="28"/>
                <w:szCs w:val="28"/>
                <w:lang w:val="kk-KZ"/>
              </w:rPr>
              <w:t>400-450</w:t>
            </w:r>
          </w:p>
        </w:tc>
        <w:tc>
          <w:tcPr>
            <w:tcW w:w="0" w:type="auto"/>
          </w:tcPr>
          <w:p w14:paraId="7E1F4A52" w14:textId="77777777" w:rsidR="00C07F8C" w:rsidRPr="00C07F8C" w:rsidRDefault="00C07F8C" w:rsidP="00C07F8C">
            <w:pPr>
              <w:jc w:val="center"/>
              <w:rPr>
                <w:sz w:val="28"/>
                <w:szCs w:val="28"/>
                <w:lang w:val="kk-KZ"/>
              </w:rPr>
            </w:pPr>
            <w:r w:rsidRPr="00C07F8C">
              <w:rPr>
                <w:sz w:val="28"/>
                <w:szCs w:val="28"/>
                <w:lang w:val="kk-KZ"/>
              </w:rPr>
              <w:t>25</w:t>
            </w:r>
          </w:p>
        </w:tc>
        <w:tc>
          <w:tcPr>
            <w:tcW w:w="0" w:type="auto"/>
          </w:tcPr>
          <w:p w14:paraId="11732E18" w14:textId="77777777" w:rsidR="00C07F8C" w:rsidRPr="00C07F8C" w:rsidRDefault="00C07F8C" w:rsidP="00C07F8C">
            <w:pPr>
              <w:jc w:val="center"/>
              <w:rPr>
                <w:sz w:val="28"/>
                <w:szCs w:val="28"/>
                <w:lang w:val="kk-KZ"/>
              </w:rPr>
            </w:pPr>
            <w:r w:rsidRPr="00C07F8C">
              <w:rPr>
                <w:sz w:val="28"/>
                <w:szCs w:val="28"/>
                <w:lang w:val="kk-KZ"/>
              </w:rPr>
              <w:t>0,5-1,7</w:t>
            </w:r>
          </w:p>
        </w:tc>
        <w:tc>
          <w:tcPr>
            <w:tcW w:w="0" w:type="auto"/>
          </w:tcPr>
          <w:p w14:paraId="0ABBFD67" w14:textId="77777777" w:rsidR="00C07F8C" w:rsidRPr="00C07F8C" w:rsidRDefault="00C07F8C" w:rsidP="00C07F8C">
            <w:pPr>
              <w:jc w:val="center"/>
              <w:rPr>
                <w:sz w:val="28"/>
                <w:szCs w:val="28"/>
                <w:lang w:val="kk-KZ"/>
              </w:rPr>
            </w:pPr>
            <w:r w:rsidRPr="00C07F8C">
              <w:rPr>
                <w:sz w:val="28"/>
                <w:szCs w:val="28"/>
                <w:lang w:val="kk-KZ"/>
              </w:rPr>
              <w:t>50</w:t>
            </w:r>
          </w:p>
        </w:tc>
        <w:tc>
          <w:tcPr>
            <w:tcW w:w="0" w:type="auto"/>
          </w:tcPr>
          <w:p w14:paraId="68F5121C" w14:textId="77777777" w:rsidR="00C07F8C" w:rsidRPr="00C07F8C" w:rsidRDefault="00C07F8C" w:rsidP="00C07F8C">
            <w:pPr>
              <w:jc w:val="center"/>
              <w:rPr>
                <w:sz w:val="28"/>
                <w:szCs w:val="28"/>
                <w:lang w:val="kk-KZ"/>
              </w:rPr>
            </w:pPr>
            <w:r w:rsidRPr="00C07F8C">
              <w:rPr>
                <w:sz w:val="28"/>
                <w:szCs w:val="28"/>
                <w:lang w:val="kk-KZ"/>
              </w:rPr>
              <w:t>15</w:t>
            </w:r>
          </w:p>
        </w:tc>
        <w:tc>
          <w:tcPr>
            <w:tcW w:w="0" w:type="auto"/>
          </w:tcPr>
          <w:p w14:paraId="1CC4B722" w14:textId="77777777" w:rsidR="00C07F8C" w:rsidRPr="00C07F8C" w:rsidRDefault="00C07F8C" w:rsidP="00C07F8C">
            <w:pPr>
              <w:jc w:val="center"/>
              <w:rPr>
                <w:sz w:val="28"/>
                <w:szCs w:val="28"/>
                <w:lang w:val="kk-KZ"/>
              </w:rPr>
            </w:pPr>
            <w:r w:rsidRPr="00C07F8C">
              <w:rPr>
                <w:sz w:val="28"/>
                <w:szCs w:val="28"/>
                <w:lang w:val="kk-KZ"/>
              </w:rPr>
              <w:t>1,5-3,5</w:t>
            </w:r>
          </w:p>
        </w:tc>
      </w:tr>
      <w:tr w:rsidR="00C07F8C" w:rsidRPr="00C07F8C" w14:paraId="137AC375" w14:textId="77777777" w:rsidTr="00DB7F7C">
        <w:tc>
          <w:tcPr>
            <w:tcW w:w="0" w:type="auto"/>
          </w:tcPr>
          <w:p w14:paraId="6FBE5FE6" w14:textId="77777777" w:rsidR="00C07F8C" w:rsidRPr="00C07F8C" w:rsidRDefault="00C07F8C" w:rsidP="00C07F8C">
            <w:pPr>
              <w:rPr>
                <w:sz w:val="28"/>
                <w:szCs w:val="28"/>
                <w:lang w:val="kk-KZ"/>
              </w:rPr>
            </w:pPr>
            <w:r w:rsidRPr="00C07F8C">
              <w:rPr>
                <w:sz w:val="28"/>
                <w:szCs w:val="28"/>
                <w:lang w:val="kk-KZ"/>
              </w:rPr>
              <w:t>4</w:t>
            </w:r>
          </w:p>
        </w:tc>
        <w:tc>
          <w:tcPr>
            <w:tcW w:w="0" w:type="auto"/>
          </w:tcPr>
          <w:p w14:paraId="7571FB47" w14:textId="77777777" w:rsidR="00C07F8C" w:rsidRPr="00C07F8C" w:rsidRDefault="00C07F8C" w:rsidP="00C07F8C">
            <w:pPr>
              <w:jc w:val="center"/>
              <w:rPr>
                <w:sz w:val="28"/>
                <w:szCs w:val="28"/>
                <w:lang w:val="kk-KZ"/>
              </w:rPr>
            </w:pPr>
            <w:r w:rsidRPr="00C07F8C">
              <w:rPr>
                <w:sz w:val="28"/>
                <w:szCs w:val="28"/>
                <w:lang w:val="kk-KZ"/>
              </w:rPr>
              <w:t>200-250</w:t>
            </w:r>
          </w:p>
        </w:tc>
        <w:tc>
          <w:tcPr>
            <w:tcW w:w="0" w:type="auto"/>
          </w:tcPr>
          <w:p w14:paraId="30C1D565" w14:textId="77777777" w:rsidR="00C07F8C" w:rsidRPr="00C07F8C" w:rsidRDefault="00C07F8C" w:rsidP="00C07F8C">
            <w:pPr>
              <w:jc w:val="center"/>
              <w:rPr>
                <w:sz w:val="28"/>
                <w:szCs w:val="28"/>
                <w:lang w:val="kk-KZ"/>
              </w:rPr>
            </w:pPr>
            <w:r w:rsidRPr="00C07F8C">
              <w:rPr>
                <w:sz w:val="28"/>
                <w:szCs w:val="28"/>
                <w:lang w:val="kk-KZ"/>
              </w:rPr>
              <w:t>25</w:t>
            </w:r>
          </w:p>
        </w:tc>
        <w:tc>
          <w:tcPr>
            <w:tcW w:w="0" w:type="auto"/>
          </w:tcPr>
          <w:p w14:paraId="17244E3F" w14:textId="77777777" w:rsidR="00C07F8C" w:rsidRPr="00C07F8C" w:rsidRDefault="00C07F8C" w:rsidP="00C07F8C">
            <w:pPr>
              <w:jc w:val="center"/>
              <w:rPr>
                <w:sz w:val="28"/>
                <w:szCs w:val="28"/>
                <w:lang w:val="kk-KZ"/>
              </w:rPr>
            </w:pPr>
            <w:r w:rsidRPr="00C07F8C">
              <w:rPr>
                <w:sz w:val="28"/>
                <w:szCs w:val="28"/>
                <w:lang w:val="kk-KZ"/>
              </w:rPr>
              <w:t>0,8-2,8</w:t>
            </w:r>
          </w:p>
        </w:tc>
        <w:tc>
          <w:tcPr>
            <w:tcW w:w="0" w:type="auto"/>
          </w:tcPr>
          <w:p w14:paraId="66DA9675" w14:textId="77777777" w:rsidR="00C07F8C" w:rsidRPr="00C07F8C" w:rsidRDefault="00C07F8C" w:rsidP="00C07F8C">
            <w:pPr>
              <w:jc w:val="center"/>
              <w:rPr>
                <w:sz w:val="28"/>
                <w:szCs w:val="28"/>
                <w:lang w:val="kk-KZ"/>
              </w:rPr>
            </w:pPr>
            <w:r w:rsidRPr="00C07F8C">
              <w:rPr>
                <w:sz w:val="28"/>
                <w:szCs w:val="28"/>
                <w:lang w:val="kk-KZ"/>
              </w:rPr>
              <w:t>30</w:t>
            </w:r>
          </w:p>
        </w:tc>
        <w:tc>
          <w:tcPr>
            <w:tcW w:w="0" w:type="auto"/>
          </w:tcPr>
          <w:p w14:paraId="6ACB02F5" w14:textId="77777777" w:rsidR="00C07F8C" w:rsidRPr="00C07F8C" w:rsidRDefault="00C07F8C" w:rsidP="00C07F8C">
            <w:pPr>
              <w:jc w:val="center"/>
              <w:rPr>
                <w:sz w:val="28"/>
                <w:szCs w:val="28"/>
                <w:lang w:val="kk-KZ"/>
              </w:rPr>
            </w:pPr>
            <w:r w:rsidRPr="00C07F8C">
              <w:rPr>
                <w:sz w:val="28"/>
                <w:szCs w:val="28"/>
                <w:lang w:val="kk-KZ"/>
              </w:rPr>
              <w:t>11</w:t>
            </w:r>
          </w:p>
        </w:tc>
        <w:tc>
          <w:tcPr>
            <w:tcW w:w="0" w:type="auto"/>
          </w:tcPr>
          <w:p w14:paraId="093D65E5" w14:textId="77777777" w:rsidR="00C07F8C" w:rsidRPr="00C07F8C" w:rsidRDefault="00C07F8C" w:rsidP="00C07F8C">
            <w:pPr>
              <w:jc w:val="center"/>
              <w:rPr>
                <w:sz w:val="28"/>
                <w:szCs w:val="28"/>
                <w:lang w:val="kk-KZ"/>
              </w:rPr>
            </w:pPr>
            <w:r w:rsidRPr="00C07F8C">
              <w:rPr>
                <w:sz w:val="28"/>
                <w:szCs w:val="28"/>
                <w:lang w:val="kk-KZ"/>
              </w:rPr>
              <w:t>2,2</w:t>
            </w:r>
          </w:p>
        </w:tc>
      </w:tr>
    </w:tbl>
    <w:p w14:paraId="67A91AFF" w14:textId="77777777" w:rsidR="00C07F8C" w:rsidRPr="00C07F8C" w:rsidRDefault="00C07F8C" w:rsidP="00C07F8C">
      <w:pPr>
        <w:spacing w:after="0" w:line="240" w:lineRule="auto"/>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 xml:space="preserve">     </w:t>
      </w:r>
    </w:p>
    <w:p w14:paraId="5D7D8B04" w14:textId="77777777" w:rsidR="00C07F8C" w:rsidRPr="00C07F8C" w:rsidRDefault="00C07F8C" w:rsidP="00C07F8C">
      <w:pPr>
        <w:spacing w:after="0" w:line="240" w:lineRule="auto"/>
        <w:jc w:val="both"/>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Жазық қисықтың бойында кеңейту мөлшері тұрақты болып сақталады, тек өтпе қисығының бойында кеңейту ақырындап азаяды.</w:t>
      </w:r>
    </w:p>
    <w:p w14:paraId="344B0540" w14:textId="77777777" w:rsidR="00C07F8C" w:rsidRPr="00C07F8C" w:rsidRDefault="00C07F8C" w:rsidP="00C07F8C">
      <w:pPr>
        <w:spacing w:after="0" w:line="240" w:lineRule="auto"/>
        <w:jc w:val="both"/>
        <w:rPr>
          <w:rFonts w:ascii="Times New Roman" w:eastAsia="Times New Roman" w:hAnsi="Times New Roman" w:cs="Times New Roman"/>
          <w:sz w:val="28"/>
          <w:szCs w:val="28"/>
          <w:lang w:val="kk-KZ" w:eastAsia="ru-RU"/>
        </w:rPr>
      </w:pPr>
      <w:r w:rsidRPr="00C07F8C">
        <w:rPr>
          <w:rFonts w:ascii="Times New Roman" w:eastAsia="Times New Roman" w:hAnsi="Times New Roman" w:cs="Times New Roman"/>
          <w:sz w:val="28"/>
          <w:szCs w:val="28"/>
          <w:lang w:val="kk-KZ" w:eastAsia="ru-RU"/>
        </w:rPr>
        <w:t xml:space="preserve">     Таулы аудан жолдарында кейбір жағдайларда кеңейтуді сыртқы обчина арқылы орындауға рұқсат беріледі.</w:t>
      </w:r>
    </w:p>
    <w:p w14:paraId="3D153833" w14:textId="77777777" w:rsidR="00C07F8C" w:rsidRPr="00C07F8C" w:rsidRDefault="00C07F8C" w:rsidP="00C07F8C">
      <w:pPr>
        <w:spacing w:after="0" w:line="240" w:lineRule="auto"/>
        <w:rPr>
          <w:rFonts w:ascii="Times New Roman" w:eastAsia="Times New Roman" w:hAnsi="Times New Roman" w:cs="Times New Roman"/>
          <w:sz w:val="28"/>
          <w:szCs w:val="28"/>
          <w:lang w:val="kk-KZ" w:eastAsia="ru-RU"/>
        </w:rPr>
      </w:pPr>
    </w:p>
    <w:p w14:paraId="3F2212D5" w14:textId="77777777" w:rsidR="00C07F8C" w:rsidRPr="00C07F8C" w:rsidRDefault="00C07F8C">
      <w:pPr>
        <w:rPr>
          <w:lang w:val="kk-KZ"/>
        </w:rPr>
      </w:pPr>
    </w:p>
    <w:sectPr w:rsidR="00C07F8C" w:rsidRPr="00C07F8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2653489"/>
    <w:multiLevelType w:val="hybridMultilevel"/>
    <w:tmpl w:val="D5F0DC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508"/>
    <w:rsid w:val="002A3DF5"/>
    <w:rsid w:val="00A23508"/>
    <w:rsid w:val="00C07F8C"/>
    <w:rsid w:val="00C623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D4157DA"/>
  <w15:chartTrackingRefBased/>
  <w15:docId w15:val="{13588141-3E7B-45B4-8D61-1142CDA47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07F8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2A3D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4.bin"/><Relationship Id="rId18" Type="http://schemas.openxmlformats.org/officeDocument/2006/relationships/image" Target="media/image8.png"/><Relationship Id="rId26" Type="http://schemas.openxmlformats.org/officeDocument/2006/relationships/oleObject" Target="embeddings/oleObject11.bin"/><Relationship Id="rId3" Type="http://schemas.openxmlformats.org/officeDocument/2006/relationships/settings" Target="settings.xml"/><Relationship Id="rId21" Type="http://schemas.openxmlformats.org/officeDocument/2006/relationships/image" Target="media/image10.wmf"/><Relationship Id="rId7" Type="http://schemas.openxmlformats.org/officeDocument/2006/relationships/oleObject" Target="embeddings/oleObject1.bin"/><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oleObject" Target="embeddings/oleObject10.bin"/><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oleObject" Target="embeddings/oleObject7.bin"/><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3.bin"/><Relationship Id="rId24" Type="http://schemas.openxmlformats.org/officeDocument/2006/relationships/oleObject" Target="embeddings/oleObject9.bin"/><Relationship Id="rId5" Type="http://schemas.openxmlformats.org/officeDocument/2006/relationships/image" Target="media/image1.png"/><Relationship Id="rId15" Type="http://schemas.openxmlformats.org/officeDocument/2006/relationships/oleObject" Target="embeddings/oleObject5.bin"/><Relationship Id="rId23" Type="http://schemas.openxmlformats.org/officeDocument/2006/relationships/image" Target="media/image11.wmf"/><Relationship Id="rId28" Type="http://schemas.openxmlformats.org/officeDocument/2006/relationships/oleObject" Target="embeddings/oleObject12.bin"/><Relationship Id="rId10" Type="http://schemas.openxmlformats.org/officeDocument/2006/relationships/image" Target="media/image4.wmf"/><Relationship Id="rId19" Type="http://schemas.openxmlformats.org/officeDocument/2006/relationships/image" Target="media/image9.wmf"/><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wmf"/><Relationship Id="rId22" Type="http://schemas.openxmlformats.org/officeDocument/2006/relationships/oleObject" Target="embeddings/oleObject8.bin"/><Relationship Id="rId27" Type="http://schemas.openxmlformats.org/officeDocument/2006/relationships/image" Target="media/image12.wmf"/><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633</Words>
  <Characters>3612</Characters>
  <Application>Microsoft Office Word</Application>
  <DocSecurity>0</DocSecurity>
  <Lines>30</Lines>
  <Paragraphs>8</Paragraphs>
  <ScaleCrop>false</ScaleCrop>
  <Company/>
  <LinksUpToDate>false</LinksUpToDate>
  <CharactersWithSpaces>4237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2020-09-14T12:01:00Z</dcterms:created>
  <dcterms:modified xsi:type="dcterms:W3CDTF">2020-09-14T12:06:00Z</dcterms:modified>
</cp:coreProperties>
</file>